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D25" w:rsidRDefault="00AD2D25"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AD2D25" w:rsidRPr="00E83C48" w:rsidRDefault="00E83C48" w:rsidP="00BF4507">
      <w:pPr>
        <w:spacing w:line="480" w:lineRule="auto"/>
        <w:ind w:firstLine="720"/>
        <w:jc w:val="center"/>
        <w:rPr>
          <w:szCs w:val="24"/>
        </w:rPr>
      </w:pPr>
      <w:r w:rsidRPr="00E83C48">
        <w:rPr>
          <w:rFonts w:eastAsia="Times New Roman"/>
          <w:bCs/>
          <w:szCs w:val="24"/>
        </w:rPr>
        <w:t>Module 1: Discussion 2</w:t>
      </w:r>
    </w:p>
    <w:p w:rsidR="00AD2D25" w:rsidRDefault="00EA474D" w:rsidP="00BF4507">
      <w:pPr>
        <w:spacing w:line="480" w:lineRule="auto"/>
        <w:ind w:firstLine="720"/>
        <w:jc w:val="center"/>
      </w:pPr>
      <w:r>
        <w:t xml:space="preserve">Name </w:t>
      </w:r>
    </w:p>
    <w:p w:rsidR="00AD2D25" w:rsidRDefault="00EA474D" w:rsidP="00BF4507">
      <w:pPr>
        <w:spacing w:line="480" w:lineRule="auto"/>
        <w:ind w:firstLine="720"/>
        <w:jc w:val="center"/>
      </w:pPr>
      <w:r>
        <w:t xml:space="preserve">Institution </w:t>
      </w:r>
    </w:p>
    <w:p w:rsidR="00AD2D25" w:rsidRDefault="00EA474D" w:rsidP="00BF4507">
      <w:pPr>
        <w:spacing w:line="480" w:lineRule="auto"/>
        <w:ind w:firstLine="720"/>
        <w:jc w:val="center"/>
      </w:pPr>
      <w:r>
        <w:t xml:space="preserve">Date </w:t>
      </w:r>
    </w:p>
    <w:p w:rsidR="00AD2D25" w:rsidRDefault="00AD2D25"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BF4507" w:rsidRDefault="00BF4507" w:rsidP="00BF4507">
      <w:pPr>
        <w:spacing w:line="480" w:lineRule="auto"/>
        <w:ind w:firstLine="720"/>
        <w:jc w:val="center"/>
      </w:pPr>
    </w:p>
    <w:p w:rsidR="00AD2D25" w:rsidRDefault="00E83C48" w:rsidP="00E83C48">
      <w:pPr>
        <w:spacing w:line="480" w:lineRule="auto"/>
        <w:ind w:firstLine="720"/>
        <w:jc w:val="center"/>
        <w:rPr>
          <w:rFonts w:eastAsia="Times New Roman"/>
          <w:bCs/>
          <w:szCs w:val="24"/>
        </w:rPr>
      </w:pPr>
      <w:r w:rsidRPr="00E83C48">
        <w:rPr>
          <w:rFonts w:eastAsia="Times New Roman"/>
          <w:bCs/>
          <w:szCs w:val="24"/>
        </w:rPr>
        <w:lastRenderedPageBreak/>
        <w:t>Module 1: Discussion 2</w:t>
      </w:r>
    </w:p>
    <w:p w:rsidR="00B63EC1" w:rsidRPr="00B63EC1" w:rsidRDefault="00B63EC1" w:rsidP="00E83C48">
      <w:pPr>
        <w:spacing w:line="480" w:lineRule="auto"/>
        <w:ind w:firstLine="720"/>
        <w:jc w:val="center"/>
        <w:rPr>
          <w:b/>
          <w:szCs w:val="24"/>
        </w:rPr>
      </w:pPr>
      <w:r w:rsidRPr="00B63EC1">
        <w:rPr>
          <w:rFonts w:eastAsia="Times New Roman"/>
          <w:b/>
          <w:bCs/>
          <w:szCs w:val="24"/>
        </w:rPr>
        <w:t xml:space="preserve">Introduction </w:t>
      </w:r>
    </w:p>
    <w:p w:rsidR="00C44D0E" w:rsidRDefault="00EA474D" w:rsidP="00B63EC1">
      <w:pPr>
        <w:spacing w:line="480" w:lineRule="auto"/>
        <w:ind w:firstLine="720"/>
      </w:pPr>
      <w:r>
        <w:t>C</w:t>
      </w:r>
      <w:r w:rsidRPr="000E2BA0">
        <w:t>ollaborative school consultation</w:t>
      </w:r>
      <w:r>
        <w:t xml:space="preserve"> is an interactive process that paves the way for people with diverse expertise by providing innovative solutions for resolving mutually defined conditions. The provided solutions by team members are far much better than what an independent individual could generate. </w:t>
      </w:r>
      <w:r w:rsidR="001F1DEB">
        <w:t xml:space="preserve">In light of the above, the paper will describe the usefulness of the approach and its effectiveness in the currently established leaning centers. </w:t>
      </w:r>
      <w:r w:rsidR="001F1DEB">
        <w:rPr>
          <w:szCs w:val="24"/>
          <w:shd w:val="clear" w:color="auto" w:fill="FFFFFF"/>
        </w:rPr>
        <w:t xml:space="preserve">Stein (2017) opines that collaborative consultations </w:t>
      </w:r>
      <w:r>
        <w:t>pro</w:t>
      </w:r>
      <w:r w:rsidR="00872A8E">
        <w:t>vides</w:t>
      </w:r>
      <w:r w:rsidR="009A2992">
        <w:t xml:space="preserve"> a collective decision making, </w:t>
      </w:r>
      <w:r>
        <w:t>which would, in turn, promote comprehensive programs for students with special needs</w:t>
      </w:r>
      <w:r w:rsidR="003A2311">
        <w:t xml:space="preserve"> effectively. As a result, the established pro</w:t>
      </w:r>
      <w:r w:rsidR="00AE007A">
        <w:t>grams contribute significantly to</w:t>
      </w:r>
      <w:r w:rsidR="003A2311">
        <w:t xml:space="preserve"> special students in developing well-grounded interactions with un</w:t>
      </w:r>
      <w:r w:rsidR="005E44C5">
        <w:t>-</w:t>
      </w:r>
      <w:r w:rsidR="003A2311">
        <w:t>handicapped peers</w:t>
      </w:r>
      <w:r w:rsidR="00025B66">
        <w:t xml:space="preserve"> (</w:t>
      </w:r>
      <w:r w:rsidR="00025B66">
        <w:rPr>
          <w:szCs w:val="24"/>
          <w:shd w:val="clear" w:color="auto" w:fill="FFFFFF"/>
        </w:rPr>
        <w:t>Dettmer,</w:t>
      </w:r>
      <w:r w:rsidR="00384AC8">
        <w:rPr>
          <w:szCs w:val="24"/>
          <w:shd w:val="clear" w:color="auto" w:fill="FFFFFF"/>
        </w:rPr>
        <w:t xml:space="preserve"> </w:t>
      </w:r>
      <w:r w:rsidR="00025B66" w:rsidRPr="000C47B8">
        <w:rPr>
          <w:szCs w:val="24"/>
          <w:shd w:val="clear" w:color="auto" w:fill="FFFFFF"/>
        </w:rPr>
        <w:t>Knacke</w:t>
      </w:r>
      <w:r w:rsidR="00025B66">
        <w:rPr>
          <w:szCs w:val="24"/>
          <w:shd w:val="clear" w:color="auto" w:fill="FFFFFF"/>
        </w:rPr>
        <w:t>ndoffel</w:t>
      </w:r>
      <w:r w:rsidR="00384AC8">
        <w:rPr>
          <w:szCs w:val="24"/>
          <w:shd w:val="clear" w:color="auto" w:fill="FFFFFF"/>
        </w:rPr>
        <w:t xml:space="preserve"> </w:t>
      </w:r>
      <w:r w:rsidR="00025B66">
        <w:rPr>
          <w:szCs w:val="24"/>
          <w:shd w:val="clear" w:color="auto" w:fill="FFFFFF"/>
        </w:rPr>
        <w:t>&amp; Thurston, 2013)</w:t>
      </w:r>
      <w:r w:rsidR="003A2311">
        <w:t xml:space="preserve">.Based on the knowledge I have acquired from class and </w:t>
      </w:r>
      <w:r w:rsidR="00872A8E">
        <w:t>instructors, I can attest that c</w:t>
      </w:r>
      <w:r w:rsidR="003A2311" w:rsidRPr="000E2BA0">
        <w:t>ollaborative school consultation</w:t>
      </w:r>
      <w:r w:rsidR="003A2311">
        <w:t xml:space="preserve"> can shape the skills of students with special needs if effectively managed.    </w:t>
      </w:r>
    </w:p>
    <w:p w:rsidR="00B63EC1" w:rsidRPr="00B63EC1" w:rsidRDefault="00B63EC1" w:rsidP="00B63EC1">
      <w:pPr>
        <w:spacing w:line="480" w:lineRule="auto"/>
        <w:ind w:firstLine="720"/>
        <w:jc w:val="center"/>
        <w:rPr>
          <w:b/>
        </w:rPr>
      </w:pPr>
      <w:r w:rsidRPr="00B63EC1">
        <w:rPr>
          <w:b/>
        </w:rPr>
        <w:t>Can collaborative consultation improve student’s achievement?</w:t>
      </w:r>
    </w:p>
    <w:p w:rsidR="009A2992" w:rsidRDefault="006A58C5" w:rsidP="005E44C5">
      <w:pPr>
        <w:spacing w:line="480" w:lineRule="auto"/>
        <w:ind w:firstLine="720"/>
      </w:pPr>
      <w:r>
        <w:t>The currently reviewed research reveals that c</w:t>
      </w:r>
      <w:r w:rsidRPr="000E2BA0">
        <w:t>ollaborative school consultation</w:t>
      </w:r>
      <w:r>
        <w:t xml:space="preserve"> contributes hugely to improving the student's performance. Precisely, it is </w:t>
      </w:r>
      <w:r w:rsidR="00AD2D25">
        <w:t>utilize</w:t>
      </w:r>
      <w:r>
        <w:t xml:space="preserve">d </w:t>
      </w:r>
      <w:r w:rsidR="00797860">
        <w:t xml:space="preserve">in learning centers to provide special </w:t>
      </w:r>
      <w:r w:rsidR="000D471C">
        <w:t>education</w:t>
      </w:r>
      <w:r w:rsidR="00797860">
        <w:t xml:space="preserve"> needs in addition to boosting the expertise of stud</w:t>
      </w:r>
      <w:r w:rsidR="000E3679">
        <w:t>ents who at risking of failing</w:t>
      </w:r>
      <w:r w:rsidR="0004201F">
        <w:t xml:space="preserve"> (</w:t>
      </w:r>
      <w:r w:rsidR="0004201F">
        <w:rPr>
          <w:szCs w:val="24"/>
          <w:shd w:val="clear" w:color="auto" w:fill="FFFFFF"/>
        </w:rPr>
        <w:t xml:space="preserve">Stein, </w:t>
      </w:r>
      <w:r w:rsidR="0004201F" w:rsidRPr="000C47B8">
        <w:rPr>
          <w:szCs w:val="24"/>
          <w:shd w:val="clear" w:color="auto" w:fill="FFFFFF"/>
        </w:rPr>
        <w:t>2017)</w:t>
      </w:r>
      <w:r w:rsidR="000E3679">
        <w:t>. The approach has instigated teachers to partner with other educators from a diverse multi-disciplinary</w:t>
      </w:r>
      <w:r w:rsidR="00F13F36">
        <w:t xml:space="preserve"> field of studies, hence shaping their skills in resolving issues</w:t>
      </w:r>
      <w:r w:rsidR="00AD2D25">
        <w:t xml:space="preserve"> (</w:t>
      </w:r>
      <w:r w:rsidR="00AD2D25">
        <w:rPr>
          <w:szCs w:val="24"/>
          <w:shd w:val="clear" w:color="auto" w:fill="FFFFFF"/>
        </w:rPr>
        <w:t>Dettmer,</w:t>
      </w:r>
      <w:r w:rsidR="00384AC8">
        <w:rPr>
          <w:szCs w:val="24"/>
          <w:shd w:val="clear" w:color="auto" w:fill="FFFFFF"/>
        </w:rPr>
        <w:t xml:space="preserve"> </w:t>
      </w:r>
      <w:r w:rsidR="00AD2D25" w:rsidRPr="000C47B8">
        <w:rPr>
          <w:szCs w:val="24"/>
          <w:shd w:val="clear" w:color="auto" w:fill="FFFFFF"/>
        </w:rPr>
        <w:t>Knacke</w:t>
      </w:r>
      <w:r w:rsidR="00AD2D25">
        <w:rPr>
          <w:szCs w:val="24"/>
          <w:shd w:val="clear" w:color="auto" w:fill="FFFFFF"/>
        </w:rPr>
        <w:t>ndoffel</w:t>
      </w:r>
      <w:r w:rsidR="00384AC8">
        <w:rPr>
          <w:szCs w:val="24"/>
          <w:shd w:val="clear" w:color="auto" w:fill="FFFFFF"/>
        </w:rPr>
        <w:t xml:space="preserve"> </w:t>
      </w:r>
      <w:r w:rsidR="00AD2D25">
        <w:rPr>
          <w:szCs w:val="24"/>
          <w:shd w:val="clear" w:color="auto" w:fill="FFFFFF"/>
        </w:rPr>
        <w:t xml:space="preserve">&amp; Thurston, </w:t>
      </w:r>
      <w:r w:rsidR="001F1DEB">
        <w:rPr>
          <w:szCs w:val="24"/>
          <w:shd w:val="clear" w:color="auto" w:fill="FFFFFF"/>
        </w:rPr>
        <w:t>2013)</w:t>
      </w:r>
      <w:r w:rsidR="00797860">
        <w:t>.</w:t>
      </w:r>
      <w:r w:rsidR="000E3679">
        <w:t xml:space="preserve"> In the recent past, facilitators have</w:t>
      </w:r>
      <w:r w:rsidR="000D471C">
        <w:t xml:space="preserve"> been</w:t>
      </w:r>
      <w:r w:rsidR="000E3679">
        <w:t xml:space="preserve"> advocating </w:t>
      </w:r>
      <w:r w:rsidR="000E3679">
        <w:lastRenderedPageBreak/>
        <w:t xml:space="preserve">for the application of the approach in learning </w:t>
      </w:r>
      <w:bookmarkStart w:id="0" w:name="_GoBack"/>
      <w:bookmarkEnd w:id="0"/>
      <w:r w:rsidR="000E3679">
        <w:t>systems to provide comprehensive conte</w:t>
      </w:r>
      <w:r w:rsidR="00E83C48">
        <w:t xml:space="preserve">nt instructions for the student. </w:t>
      </w:r>
    </w:p>
    <w:p w:rsidR="00C143AC" w:rsidRPr="00C143AC" w:rsidRDefault="00C143AC" w:rsidP="00C143AC">
      <w:pPr>
        <w:spacing w:line="480" w:lineRule="auto"/>
        <w:ind w:firstLine="720"/>
        <w:jc w:val="center"/>
        <w:rPr>
          <w:b/>
        </w:rPr>
      </w:pPr>
      <w:r w:rsidRPr="00C143AC">
        <w:rPr>
          <w:b/>
        </w:rPr>
        <w:t>Conclusion</w:t>
      </w:r>
    </w:p>
    <w:p w:rsidR="00BF4507" w:rsidRDefault="001F1DEB" w:rsidP="00BF4507">
      <w:pPr>
        <w:spacing w:line="480" w:lineRule="auto"/>
        <w:ind w:firstLine="720"/>
      </w:pPr>
      <w:r>
        <w:t xml:space="preserve">All in all, </w:t>
      </w:r>
      <w:r w:rsidR="009A2992">
        <w:t>C</w:t>
      </w:r>
      <w:r w:rsidR="009A2992" w:rsidRPr="000E2BA0">
        <w:t>ollaborative school consultation</w:t>
      </w:r>
      <w:r w:rsidR="00384AC8">
        <w:t xml:space="preserve"> </w:t>
      </w:r>
      <w:r w:rsidR="000D471C">
        <w:t>boo</w:t>
      </w:r>
      <w:r w:rsidR="009A2992">
        <w:t xml:space="preserve">ts the attitude of </w:t>
      </w:r>
      <w:r>
        <w:t xml:space="preserve">teachers and learners </w:t>
      </w:r>
      <w:r w:rsidR="000D471C">
        <w:t>as well as building a robust interactive platform</w:t>
      </w:r>
      <w:r w:rsidR="009A2992">
        <w:t>. Additionally,</w:t>
      </w:r>
      <w:r w:rsidR="00384AC8">
        <w:t xml:space="preserve"> </w:t>
      </w:r>
      <w:r w:rsidR="009A2992">
        <w:t xml:space="preserve">it enhances diverse expertise by providing innovative solutions for resolving mutually defined conditions. </w:t>
      </w:r>
      <w:r w:rsidR="000D471C">
        <w:t>Based on the above illustration</w:t>
      </w:r>
      <w:r w:rsidR="00AE007A">
        <w:t>,</w:t>
      </w:r>
      <w:r w:rsidR="000D471C">
        <w:t xml:space="preserve"> it is evident that collaborative consultations have been a success in the present learning centers.     </w:t>
      </w:r>
    </w:p>
    <w:p w:rsidR="00BF4507" w:rsidRDefault="00BF4507" w:rsidP="00BF4507">
      <w:pPr>
        <w:spacing w:line="480" w:lineRule="auto"/>
        <w:ind w:firstLine="720"/>
      </w:pPr>
    </w:p>
    <w:p w:rsidR="00BF4507" w:rsidRDefault="00BF4507" w:rsidP="00BF4507">
      <w:pPr>
        <w:spacing w:line="480" w:lineRule="auto"/>
        <w:ind w:firstLine="720"/>
      </w:pPr>
    </w:p>
    <w:p w:rsidR="00BF4507" w:rsidRDefault="00BF4507" w:rsidP="00BF4507">
      <w:pPr>
        <w:spacing w:line="480" w:lineRule="auto"/>
        <w:ind w:firstLine="720"/>
      </w:pPr>
    </w:p>
    <w:p w:rsidR="00BF4507" w:rsidRDefault="00BF4507" w:rsidP="00BF4507">
      <w:pPr>
        <w:spacing w:line="480" w:lineRule="auto"/>
        <w:ind w:firstLine="720"/>
      </w:pPr>
    </w:p>
    <w:p w:rsidR="00BF4507" w:rsidRDefault="00BF4507" w:rsidP="00BF4507">
      <w:pPr>
        <w:spacing w:line="480" w:lineRule="auto"/>
        <w:ind w:firstLine="720"/>
      </w:pPr>
    </w:p>
    <w:p w:rsidR="00BF4507" w:rsidRDefault="00BF4507" w:rsidP="00BF4507">
      <w:pPr>
        <w:spacing w:line="480" w:lineRule="auto"/>
        <w:ind w:firstLine="720"/>
      </w:pPr>
    </w:p>
    <w:p w:rsidR="00BF4507" w:rsidRDefault="00BF4507" w:rsidP="00BF4507">
      <w:pPr>
        <w:spacing w:line="480" w:lineRule="auto"/>
        <w:ind w:firstLine="720"/>
      </w:pPr>
    </w:p>
    <w:p w:rsidR="00BF4507" w:rsidRDefault="00BF4507" w:rsidP="00BF4507">
      <w:pPr>
        <w:spacing w:line="480" w:lineRule="auto"/>
        <w:ind w:firstLine="720"/>
      </w:pPr>
    </w:p>
    <w:p w:rsidR="00BF4507" w:rsidRDefault="00BF4507" w:rsidP="00BF4507">
      <w:pPr>
        <w:spacing w:line="480" w:lineRule="auto"/>
        <w:ind w:firstLine="720"/>
      </w:pPr>
    </w:p>
    <w:p w:rsidR="009A2992" w:rsidRDefault="009A2992" w:rsidP="0004201F">
      <w:pPr>
        <w:spacing w:line="480" w:lineRule="auto"/>
      </w:pPr>
    </w:p>
    <w:p w:rsidR="005E44C5" w:rsidRDefault="005E44C5" w:rsidP="00384AC8">
      <w:pPr>
        <w:spacing w:line="480" w:lineRule="auto"/>
        <w:rPr>
          <w:szCs w:val="24"/>
        </w:rPr>
      </w:pPr>
    </w:p>
    <w:p w:rsidR="00107E65" w:rsidRPr="000C47B8" w:rsidRDefault="00EA474D" w:rsidP="00BF4507">
      <w:pPr>
        <w:spacing w:line="480" w:lineRule="auto"/>
        <w:jc w:val="center"/>
        <w:rPr>
          <w:szCs w:val="24"/>
        </w:rPr>
      </w:pPr>
      <w:r w:rsidRPr="000C47B8">
        <w:rPr>
          <w:szCs w:val="24"/>
        </w:rPr>
        <w:lastRenderedPageBreak/>
        <w:t>References</w:t>
      </w:r>
    </w:p>
    <w:p w:rsidR="000C47B8" w:rsidRDefault="00EA474D" w:rsidP="00BF4507">
      <w:pPr>
        <w:spacing w:line="480" w:lineRule="auto"/>
        <w:rPr>
          <w:i/>
          <w:iCs/>
          <w:szCs w:val="24"/>
          <w:shd w:val="clear" w:color="auto" w:fill="FFFFFF"/>
        </w:rPr>
      </w:pPr>
      <w:r w:rsidRPr="000C47B8">
        <w:rPr>
          <w:szCs w:val="24"/>
          <w:shd w:val="clear" w:color="auto" w:fill="FFFFFF"/>
        </w:rPr>
        <w:t>Dettmer, P., Knackendoffel, A., &amp; Thurston, L. P. (2013). </w:t>
      </w:r>
      <w:r w:rsidRPr="000C47B8">
        <w:rPr>
          <w:i/>
          <w:iCs/>
          <w:szCs w:val="24"/>
          <w:shd w:val="clear" w:color="auto" w:fill="FFFFFF"/>
        </w:rPr>
        <w:t xml:space="preserve">Collaboration, consultation, and </w:t>
      </w:r>
    </w:p>
    <w:p w:rsidR="000C47B8" w:rsidRPr="000C47B8" w:rsidRDefault="00EA474D" w:rsidP="00BF4507">
      <w:pPr>
        <w:spacing w:line="480" w:lineRule="auto"/>
        <w:ind w:firstLine="720"/>
        <w:rPr>
          <w:szCs w:val="24"/>
          <w:shd w:val="clear" w:color="auto" w:fill="FFFFFF"/>
        </w:rPr>
      </w:pPr>
      <w:r w:rsidRPr="000C47B8">
        <w:rPr>
          <w:i/>
          <w:iCs/>
          <w:szCs w:val="24"/>
          <w:shd w:val="clear" w:color="auto" w:fill="FFFFFF"/>
        </w:rPr>
        <w:t>teamwork for students with special needs</w:t>
      </w:r>
      <w:r w:rsidRPr="000C47B8">
        <w:rPr>
          <w:szCs w:val="24"/>
          <w:shd w:val="clear" w:color="auto" w:fill="FFFFFF"/>
        </w:rPr>
        <w:t>. New York: Pearson.</w:t>
      </w:r>
    </w:p>
    <w:p w:rsidR="000C47B8" w:rsidRDefault="00EA474D" w:rsidP="00BF4507">
      <w:pPr>
        <w:spacing w:line="480" w:lineRule="auto"/>
        <w:rPr>
          <w:i/>
          <w:iCs/>
          <w:szCs w:val="24"/>
          <w:shd w:val="clear" w:color="auto" w:fill="FFFFFF"/>
        </w:rPr>
      </w:pPr>
      <w:r w:rsidRPr="000C47B8">
        <w:rPr>
          <w:szCs w:val="24"/>
          <w:shd w:val="clear" w:color="auto" w:fill="FFFFFF"/>
        </w:rPr>
        <w:t>Stein, H. F. (2017). </w:t>
      </w:r>
      <w:r w:rsidRPr="000C47B8">
        <w:rPr>
          <w:i/>
          <w:iCs/>
          <w:szCs w:val="24"/>
          <w:shd w:val="clear" w:color="auto" w:fill="FFFFFF"/>
        </w:rPr>
        <w:t xml:space="preserve">Listening deeply: An approach to understanding and consulting in </w:t>
      </w:r>
    </w:p>
    <w:p w:rsidR="000C47B8" w:rsidRPr="000C47B8" w:rsidRDefault="00EA474D" w:rsidP="00BF4507">
      <w:pPr>
        <w:spacing w:line="480" w:lineRule="auto"/>
        <w:ind w:firstLine="720"/>
        <w:rPr>
          <w:szCs w:val="24"/>
          <w:shd w:val="clear" w:color="auto" w:fill="FFFFFF"/>
        </w:rPr>
      </w:pPr>
      <w:r w:rsidRPr="000C47B8">
        <w:rPr>
          <w:i/>
          <w:iCs/>
          <w:szCs w:val="24"/>
          <w:shd w:val="clear" w:color="auto" w:fill="FFFFFF"/>
        </w:rPr>
        <w:t>organizational culture</w:t>
      </w:r>
      <w:r w:rsidRPr="000C47B8">
        <w:rPr>
          <w:szCs w:val="24"/>
          <w:shd w:val="clear" w:color="auto" w:fill="FFFFFF"/>
        </w:rPr>
        <w:t>. University of Missouri Press.</w:t>
      </w:r>
    </w:p>
    <w:p w:rsidR="000C47B8" w:rsidRPr="000C47B8" w:rsidRDefault="000C47B8" w:rsidP="00BF4507">
      <w:pPr>
        <w:spacing w:line="480" w:lineRule="auto"/>
        <w:ind w:firstLine="720"/>
        <w:rPr>
          <w:szCs w:val="24"/>
        </w:rPr>
      </w:pPr>
    </w:p>
    <w:sectPr w:rsidR="000C47B8" w:rsidRPr="000C47B8" w:rsidSect="00BF45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5F72" w:rsidRDefault="00835F72">
      <w:pPr>
        <w:spacing w:after="0" w:line="240" w:lineRule="auto"/>
      </w:pPr>
      <w:r>
        <w:separator/>
      </w:r>
    </w:p>
  </w:endnote>
  <w:endnote w:type="continuationSeparator" w:id="1">
    <w:p w:rsidR="00835F72" w:rsidRDefault="00835F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5F72" w:rsidRDefault="00835F72">
      <w:pPr>
        <w:spacing w:after="0" w:line="240" w:lineRule="auto"/>
      </w:pPr>
      <w:r>
        <w:separator/>
      </w:r>
    </w:p>
  </w:footnote>
  <w:footnote w:type="continuationSeparator" w:id="1">
    <w:p w:rsidR="00835F72" w:rsidRDefault="00835F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2433539"/>
      <w:docPartObj>
        <w:docPartGallery w:val="Page Numbers (Top of Page)"/>
        <w:docPartUnique/>
      </w:docPartObj>
    </w:sdtPr>
    <w:sdtEndPr>
      <w:rPr>
        <w:noProof/>
      </w:rPr>
    </w:sdtEndPr>
    <w:sdtContent>
      <w:p w:rsidR="00AD2D25" w:rsidRPr="005E44C5" w:rsidRDefault="00E83C48" w:rsidP="005E44C5">
        <w:pPr>
          <w:spacing w:line="480" w:lineRule="auto"/>
          <w:rPr>
            <w:szCs w:val="24"/>
          </w:rPr>
        </w:pPr>
        <w:r w:rsidRPr="00E83C48">
          <w:rPr>
            <w:rFonts w:eastAsia="Times New Roman"/>
            <w:bCs/>
            <w:szCs w:val="24"/>
          </w:rPr>
          <w:t>MODULE 1: DISCUSSION 2</w:t>
        </w:r>
        <w:r w:rsidR="00384AC8">
          <w:rPr>
            <w:rFonts w:eastAsia="Times New Roman"/>
            <w:bCs/>
            <w:szCs w:val="24"/>
          </w:rPr>
          <w:t xml:space="preserve">                                                                                                   </w:t>
        </w:r>
        <w:r w:rsidR="009F1909">
          <w:fldChar w:fldCharType="begin"/>
        </w:r>
        <w:r w:rsidR="00EA474D">
          <w:instrText xml:space="preserve"> PAGE   \* MERGEFORMAT </w:instrText>
        </w:r>
        <w:r w:rsidR="009F1909">
          <w:fldChar w:fldCharType="separate"/>
        </w:r>
        <w:r w:rsidR="00384AC8">
          <w:rPr>
            <w:noProof/>
          </w:rPr>
          <w:t>4</w:t>
        </w:r>
        <w:r w:rsidR="009F190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5430869"/>
      <w:docPartObj>
        <w:docPartGallery w:val="Page Numbers (Top of Page)"/>
        <w:docPartUnique/>
      </w:docPartObj>
    </w:sdtPr>
    <w:sdtEndPr>
      <w:rPr>
        <w:noProof/>
      </w:rPr>
    </w:sdtEndPr>
    <w:sdtContent>
      <w:p w:rsidR="00BF4507" w:rsidRPr="005E44C5" w:rsidRDefault="00E83C48" w:rsidP="005E44C5">
        <w:pPr>
          <w:spacing w:line="480" w:lineRule="auto"/>
          <w:rPr>
            <w:szCs w:val="24"/>
          </w:rPr>
        </w:pPr>
        <w:r>
          <w:t xml:space="preserve">Running head: </w:t>
        </w:r>
        <w:r>
          <w:rPr>
            <w:rFonts w:eastAsia="Times New Roman"/>
            <w:bCs/>
            <w:szCs w:val="24"/>
          </w:rPr>
          <w:t>MODULE 1: DISCUSSION 2</w:t>
        </w:r>
        <w:r w:rsidR="009F1909">
          <w:fldChar w:fldCharType="begin"/>
        </w:r>
        <w:r w:rsidR="00EA474D">
          <w:instrText xml:space="preserve"> PAGE   \* MERGEFORMAT </w:instrText>
        </w:r>
        <w:r w:rsidR="009F1909">
          <w:fldChar w:fldCharType="separate"/>
        </w:r>
        <w:r w:rsidR="00384AC8">
          <w:rPr>
            <w:noProof/>
          </w:rPr>
          <w:t>1</w:t>
        </w:r>
        <w:r w:rsidR="009F1909">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06043"/>
    <w:rsid w:val="00025B66"/>
    <w:rsid w:val="0004201F"/>
    <w:rsid w:val="000C47B8"/>
    <w:rsid w:val="000D471C"/>
    <w:rsid w:val="000D5ADF"/>
    <w:rsid w:val="000E2BA0"/>
    <w:rsid w:val="000E3679"/>
    <w:rsid w:val="000F2CD0"/>
    <w:rsid w:val="00107E65"/>
    <w:rsid w:val="001F1DEB"/>
    <w:rsid w:val="00206043"/>
    <w:rsid w:val="00384AC8"/>
    <w:rsid w:val="003A2311"/>
    <w:rsid w:val="004D69AC"/>
    <w:rsid w:val="00507548"/>
    <w:rsid w:val="00544868"/>
    <w:rsid w:val="005B28DF"/>
    <w:rsid w:val="005E44C5"/>
    <w:rsid w:val="00627F89"/>
    <w:rsid w:val="00637ACC"/>
    <w:rsid w:val="006A58C5"/>
    <w:rsid w:val="006C04B1"/>
    <w:rsid w:val="006C43B9"/>
    <w:rsid w:val="006C7C1D"/>
    <w:rsid w:val="006D6C22"/>
    <w:rsid w:val="006E1BE8"/>
    <w:rsid w:val="00797860"/>
    <w:rsid w:val="007A081C"/>
    <w:rsid w:val="007D5E84"/>
    <w:rsid w:val="00835F72"/>
    <w:rsid w:val="00841A2B"/>
    <w:rsid w:val="00864F80"/>
    <w:rsid w:val="00872A8E"/>
    <w:rsid w:val="00904973"/>
    <w:rsid w:val="009301E6"/>
    <w:rsid w:val="009450B3"/>
    <w:rsid w:val="009456C5"/>
    <w:rsid w:val="009A2992"/>
    <w:rsid w:val="009F1909"/>
    <w:rsid w:val="00AD2D25"/>
    <w:rsid w:val="00AD433C"/>
    <w:rsid w:val="00AE007A"/>
    <w:rsid w:val="00B63EC1"/>
    <w:rsid w:val="00BF4507"/>
    <w:rsid w:val="00C03D1B"/>
    <w:rsid w:val="00C143AC"/>
    <w:rsid w:val="00C359AB"/>
    <w:rsid w:val="00C44D0E"/>
    <w:rsid w:val="00C830CA"/>
    <w:rsid w:val="00CB4882"/>
    <w:rsid w:val="00CD77B1"/>
    <w:rsid w:val="00D723B3"/>
    <w:rsid w:val="00DB4444"/>
    <w:rsid w:val="00DF6521"/>
    <w:rsid w:val="00E5423F"/>
    <w:rsid w:val="00E83C48"/>
    <w:rsid w:val="00E92E86"/>
    <w:rsid w:val="00EA474D"/>
    <w:rsid w:val="00F13F36"/>
    <w:rsid w:val="00FF01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5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E65"/>
    <w:rPr>
      <w:b/>
      <w:bCs/>
    </w:rPr>
  </w:style>
  <w:style w:type="character" w:styleId="Emphasis">
    <w:name w:val="Emphasis"/>
    <w:basedOn w:val="DefaultParagraphFont"/>
    <w:uiPriority w:val="20"/>
    <w:qFormat/>
    <w:rsid w:val="00107E65"/>
    <w:rPr>
      <w:i/>
      <w:iCs/>
    </w:rPr>
  </w:style>
  <w:style w:type="paragraph" w:styleId="Header">
    <w:name w:val="header"/>
    <w:basedOn w:val="Normal"/>
    <w:link w:val="HeaderChar"/>
    <w:uiPriority w:val="99"/>
    <w:unhideWhenUsed/>
    <w:rsid w:val="00AD2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D25"/>
  </w:style>
  <w:style w:type="paragraph" w:styleId="Footer">
    <w:name w:val="footer"/>
    <w:basedOn w:val="Normal"/>
    <w:link w:val="FooterChar"/>
    <w:uiPriority w:val="99"/>
    <w:unhideWhenUsed/>
    <w:rsid w:val="00AD2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D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2020-03-16T03:07:00Z</dcterms:created>
  <dcterms:modified xsi:type="dcterms:W3CDTF">2020-03-16T03:07:00Z</dcterms:modified>
</cp:coreProperties>
</file>